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E17C3" w:rsidRDefault="009E17C3" w:rsidP="009E17C3">
      <w:pPr>
        <w:pStyle w:val="NoSpacing"/>
        <w:ind w:left="1440" w:firstLine="720"/>
        <w:rPr>
          <w:b/>
          <w:sz w:val="28"/>
          <w:szCs w:val="28"/>
          <w:u w:val="single"/>
        </w:rPr>
      </w:pPr>
    </w:p>
    <w:p w:rsidR="00A2281A" w:rsidRDefault="00A2281A" w:rsidP="00A2281A">
      <w:pPr>
        <w:jc w:val="center"/>
        <w:rPr>
          <w:b/>
          <w:color w:val="000000" w:themeColor="text1"/>
          <w:sz w:val="28"/>
          <w:szCs w:val="28"/>
        </w:rPr>
      </w:pPr>
      <w:r>
        <w:rPr>
          <w:b/>
          <w:color w:val="000000" w:themeColor="text1"/>
          <w:sz w:val="28"/>
          <w:szCs w:val="28"/>
        </w:rPr>
        <w:t xml:space="preserve">INTERNATIONAL </w:t>
      </w:r>
      <w:r w:rsidRPr="009E4CDE">
        <w:rPr>
          <w:b/>
          <w:color w:val="000000" w:themeColor="text1"/>
          <w:sz w:val="28"/>
          <w:szCs w:val="28"/>
        </w:rPr>
        <w:t>CADET FEES – SCHOOL YEAR 201</w:t>
      </w:r>
      <w:r>
        <w:rPr>
          <w:b/>
          <w:color w:val="000000" w:themeColor="text1"/>
          <w:sz w:val="28"/>
          <w:szCs w:val="28"/>
        </w:rPr>
        <w:t>9</w:t>
      </w:r>
      <w:r w:rsidRPr="009E4CDE">
        <w:rPr>
          <w:b/>
          <w:color w:val="000000" w:themeColor="text1"/>
          <w:sz w:val="28"/>
          <w:szCs w:val="28"/>
        </w:rPr>
        <w:t>-20</w:t>
      </w:r>
      <w:r>
        <w:rPr>
          <w:b/>
          <w:color w:val="000000" w:themeColor="text1"/>
          <w:sz w:val="28"/>
          <w:szCs w:val="28"/>
        </w:rPr>
        <w:t>20</w:t>
      </w:r>
    </w:p>
    <w:p w:rsidR="00A2281A" w:rsidRPr="0071299D" w:rsidRDefault="00A2281A" w:rsidP="00A2281A">
      <w:pPr>
        <w:jc w:val="center"/>
        <w:rPr>
          <w:color w:val="000000" w:themeColor="text1"/>
          <w:sz w:val="16"/>
          <w:szCs w:val="16"/>
        </w:rPr>
      </w:pPr>
    </w:p>
    <w:tbl>
      <w:tblPr>
        <w:tblStyle w:val="LightShading-Accent11"/>
        <w:tblW w:w="0" w:type="auto"/>
        <w:tblLook w:val="04A0"/>
      </w:tblPr>
      <w:tblGrid>
        <w:gridCol w:w="4788"/>
        <w:gridCol w:w="4788"/>
      </w:tblGrid>
      <w:tr w:rsidR="00A2281A" w:rsidRPr="0071299D" w:rsidTr="006E3160">
        <w:trPr>
          <w:cnfStyle w:val="100000000000"/>
        </w:trPr>
        <w:tc>
          <w:tcPr>
            <w:cnfStyle w:val="001000000000"/>
            <w:tcW w:w="4788" w:type="dxa"/>
          </w:tcPr>
          <w:p w:rsidR="00A2281A" w:rsidRPr="0071299D" w:rsidRDefault="00A2281A" w:rsidP="006E3160">
            <w:pPr>
              <w:rPr>
                <w:color w:val="000000" w:themeColor="text1"/>
                <w:sz w:val="28"/>
                <w:szCs w:val="28"/>
              </w:rPr>
            </w:pPr>
            <w:r w:rsidRPr="0071299D">
              <w:rPr>
                <w:color w:val="000000" w:themeColor="text1"/>
                <w:sz w:val="28"/>
                <w:szCs w:val="28"/>
              </w:rPr>
              <w:br w:type="page"/>
              <w:t>INTERNATIONAL STUDENTS</w:t>
            </w:r>
          </w:p>
        </w:tc>
        <w:tc>
          <w:tcPr>
            <w:tcW w:w="4788" w:type="dxa"/>
          </w:tcPr>
          <w:p w:rsidR="00A2281A" w:rsidRPr="0071299D" w:rsidRDefault="00A2281A" w:rsidP="006E3160">
            <w:pPr>
              <w:cnfStyle w:val="100000000000"/>
              <w:rPr>
                <w:color w:val="000000" w:themeColor="text1"/>
                <w:sz w:val="28"/>
                <w:szCs w:val="28"/>
              </w:rPr>
            </w:pPr>
            <w:r w:rsidRPr="0071299D">
              <w:rPr>
                <w:color w:val="000000" w:themeColor="text1"/>
                <w:sz w:val="28"/>
                <w:szCs w:val="28"/>
              </w:rPr>
              <w:t>FEES</w:t>
            </w:r>
          </w:p>
        </w:tc>
      </w:tr>
      <w:tr w:rsidR="00A2281A" w:rsidRPr="0071299D" w:rsidTr="006E3160">
        <w:trPr>
          <w:cnfStyle w:val="000000100000"/>
        </w:trPr>
        <w:tc>
          <w:tcPr>
            <w:cnfStyle w:val="001000000000"/>
            <w:tcW w:w="4788" w:type="dxa"/>
          </w:tcPr>
          <w:p w:rsidR="00A2281A" w:rsidRPr="0071299D" w:rsidRDefault="00A2281A" w:rsidP="006E3160">
            <w:pPr>
              <w:rPr>
                <w:b w:val="0"/>
                <w:color w:val="000000" w:themeColor="text1"/>
                <w:sz w:val="28"/>
                <w:szCs w:val="28"/>
              </w:rPr>
            </w:pPr>
            <w:r w:rsidRPr="0071299D">
              <w:rPr>
                <w:b w:val="0"/>
                <w:color w:val="000000" w:themeColor="text1"/>
                <w:sz w:val="28"/>
                <w:szCs w:val="28"/>
              </w:rPr>
              <w:t>Application Fee</w:t>
            </w:r>
          </w:p>
        </w:tc>
        <w:tc>
          <w:tcPr>
            <w:tcW w:w="4788" w:type="dxa"/>
          </w:tcPr>
          <w:p w:rsidR="00A2281A" w:rsidRPr="0071299D" w:rsidRDefault="00A2281A" w:rsidP="006E3160">
            <w:pPr>
              <w:cnfStyle w:val="000000100000"/>
              <w:rPr>
                <w:color w:val="000000" w:themeColor="text1"/>
                <w:sz w:val="28"/>
                <w:szCs w:val="28"/>
              </w:rPr>
            </w:pPr>
            <w:r w:rsidRPr="0071299D">
              <w:rPr>
                <w:color w:val="000000" w:themeColor="text1"/>
                <w:sz w:val="28"/>
                <w:szCs w:val="28"/>
              </w:rPr>
              <w:t>$100 non refundable</w:t>
            </w:r>
          </w:p>
        </w:tc>
      </w:tr>
      <w:tr w:rsidR="00A2281A" w:rsidRPr="0071299D" w:rsidTr="006E3160">
        <w:tc>
          <w:tcPr>
            <w:cnfStyle w:val="001000000000"/>
            <w:tcW w:w="4788" w:type="dxa"/>
          </w:tcPr>
          <w:p w:rsidR="00A2281A" w:rsidRPr="0071299D" w:rsidRDefault="00A2281A" w:rsidP="006E3160">
            <w:pPr>
              <w:rPr>
                <w:b w:val="0"/>
                <w:color w:val="000000" w:themeColor="text1"/>
                <w:sz w:val="28"/>
                <w:szCs w:val="28"/>
              </w:rPr>
            </w:pPr>
            <w:r w:rsidRPr="0071299D">
              <w:rPr>
                <w:b w:val="0"/>
                <w:color w:val="000000" w:themeColor="text1"/>
                <w:sz w:val="28"/>
                <w:szCs w:val="28"/>
              </w:rPr>
              <w:t>Room Deposit</w:t>
            </w:r>
          </w:p>
        </w:tc>
        <w:tc>
          <w:tcPr>
            <w:tcW w:w="4788" w:type="dxa"/>
          </w:tcPr>
          <w:p w:rsidR="00A2281A" w:rsidRPr="0071299D" w:rsidRDefault="00A2281A" w:rsidP="006E3160">
            <w:pPr>
              <w:cnfStyle w:val="000000000000"/>
              <w:rPr>
                <w:color w:val="000000" w:themeColor="text1"/>
                <w:sz w:val="28"/>
                <w:szCs w:val="28"/>
              </w:rPr>
            </w:pPr>
            <w:r w:rsidRPr="0071299D">
              <w:rPr>
                <w:color w:val="000000" w:themeColor="text1"/>
                <w:sz w:val="28"/>
                <w:szCs w:val="28"/>
              </w:rPr>
              <w:t>$850 non refundable *</w:t>
            </w:r>
          </w:p>
        </w:tc>
      </w:tr>
      <w:tr w:rsidR="00A2281A" w:rsidRPr="0071299D" w:rsidTr="006E3160">
        <w:trPr>
          <w:cnfStyle w:val="000000100000"/>
        </w:trPr>
        <w:tc>
          <w:tcPr>
            <w:cnfStyle w:val="001000000000"/>
            <w:tcW w:w="4788" w:type="dxa"/>
          </w:tcPr>
          <w:p w:rsidR="00A2281A" w:rsidRPr="0071299D" w:rsidRDefault="00A2281A" w:rsidP="006E3160">
            <w:pPr>
              <w:rPr>
                <w:b w:val="0"/>
                <w:color w:val="000000" w:themeColor="text1"/>
                <w:sz w:val="28"/>
                <w:szCs w:val="28"/>
              </w:rPr>
            </w:pPr>
            <w:r w:rsidRPr="0071299D">
              <w:rPr>
                <w:b w:val="0"/>
                <w:color w:val="000000" w:themeColor="text1"/>
                <w:sz w:val="28"/>
                <w:szCs w:val="28"/>
              </w:rPr>
              <w:t>Uniform Fee</w:t>
            </w:r>
          </w:p>
        </w:tc>
        <w:tc>
          <w:tcPr>
            <w:tcW w:w="4788" w:type="dxa"/>
          </w:tcPr>
          <w:p w:rsidR="00A2281A" w:rsidRPr="0071299D" w:rsidRDefault="00A2281A" w:rsidP="006E3160">
            <w:pPr>
              <w:cnfStyle w:val="000000100000"/>
              <w:rPr>
                <w:color w:val="000000" w:themeColor="text1"/>
                <w:sz w:val="28"/>
                <w:szCs w:val="28"/>
              </w:rPr>
            </w:pPr>
            <w:r w:rsidRPr="0071299D">
              <w:rPr>
                <w:color w:val="000000" w:themeColor="text1"/>
                <w:sz w:val="28"/>
                <w:szCs w:val="28"/>
              </w:rPr>
              <w:t>$2,500</w:t>
            </w:r>
          </w:p>
        </w:tc>
      </w:tr>
      <w:tr w:rsidR="00A2281A" w:rsidRPr="0071299D" w:rsidTr="006E3160">
        <w:tc>
          <w:tcPr>
            <w:cnfStyle w:val="001000000000"/>
            <w:tcW w:w="4788" w:type="dxa"/>
          </w:tcPr>
          <w:p w:rsidR="00A2281A" w:rsidRPr="0071299D" w:rsidRDefault="00A2281A" w:rsidP="006E3160">
            <w:pPr>
              <w:rPr>
                <w:b w:val="0"/>
                <w:color w:val="000000" w:themeColor="text1"/>
                <w:sz w:val="28"/>
                <w:szCs w:val="28"/>
              </w:rPr>
            </w:pPr>
            <w:r w:rsidRPr="0071299D">
              <w:rPr>
                <w:b w:val="0"/>
                <w:color w:val="000000" w:themeColor="text1"/>
                <w:sz w:val="28"/>
                <w:szCs w:val="28"/>
              </w:rPr>
              <w:t>Tuition</w:t>
            </w:r>
          </w:p>
        </w:tc>
        <w:tc>
          <w:tcPr>
            <w:tcW w:w="4788" w:type="dxa"/>
          </w:tcPr>
          <w:p w:rsidR="00A2281A" w:rsidRPr="0071299D" w:rsidRDefault="00A2281A" w:rsidP="006E3160">
            <w:pPr>
              <w:cnfStyle w:val="000000000000"/>
              <w:rPr>
                <w:color w:val="000000" w:themeColor="text1"/>
                <w:sz w:val="28"/>
                <w:szCs w:val="28"/>
              </w:rPr>
            </w:pPr>
            <w:r w:rsidRPr="0071299D">
              <w:rPr>
                <w:color w:val="000000" w:themeColor="text1"/>
                <w:sz w:val="28"/>
                <w:szCs w:val="28"/>
              </w:rPr>
              <w:t xml:space="preserve">$26,550  </w:t>
            </w:r>
          </w:p>
        </w:tc>
      </w:tr>
      <w:tr w:rsidR="00A2281A" w:rsidRPr="0071299D" w:rsidTr="006E3160">
        <w:trPr>
          <w:cnfStyle w:val="000000100000"/>
        </w:trPr>
        <w:tc>
          <w:tcPr>
            <w:cnfStyle w:val="001000000000"/>
            <w:tcW w:w="4788" w:type="dxa"/>
          </w:tcPr>
          <w:p w:rsidR="00A2281A" w:rsidRPr="0071299D" w:rsidRDefault="00A2281A" w:rsidP="006E3160">
            <w:pPr>
              <w:rPr>
                <w:color w:val="000000" w:themeColor="text1"/>
                <w:sz w:val="28"/>
                <w:szCs w:val="28"/>
              </w:rPr>
            </w:pPr>
            <w:r w:rsidRPr="0071299D">
              <w:rPr>
                <w:color w:val="000000" w:themeColor="text1"/>
                <w:sz w:val="28"/>
                <w:szCs w:val="28"/>
              </w:rPr>
              <w:t>TOTAL</w:t>
            </w:r>
          </w:p>
        </w:tc>
        <w:tc>
          <w:tcPr>
            <w:tcW w:w="4788" w:type="dxa"/>
          </w:tcPr>
          <w:p w:rsidR="00A2281A" w:rsidRPr="0071299D" w:rsidRDefault="00A2281A" w:rsidP="006E3160">
            <w:pPr>
              <w:cnfStyle w:val="000000100000"/>
              <w:rPr>
                <w:b/>
                <w:color w:val="000000" w:themeColor="text1"/>
                <w:sz w:val="28"/>
                <w:szCs w:val="28"/>
              </w:rPr>
            </w:pPr>
            <w:r w:rsidRPr="0071299D">
              <w:rPr>
                <w:b/>
                <w:color w:val="000000" w:themeColor="text1"/>
                <w:sz w:val="28"/>
                <w:szCs w:val="28"/>
              </w:rPr>
              <w:t>$30,000  (Due upon enrollment)</w:t>
            </w:r>
          </w:p>
        </w:tc>
      </w:tr>
    </w:tbl>
    <w:p w:rsidR="00A2281A" w:rsidRPr="0071299D" w:rsidRDefault="00A2281A" w:rsidP="00A2281A">
      <w:pPr>
        <w:spacing w:after="0" w:line="240" w:lineRule="auto"/>
        <w:rPr>
          <w:b/>
          <w:i/>
          <w:color w:val="000000" w:themeColor="text1"/>
        </w:rPr>
      </w:pPr>
      <w:r w:rsidRPr="0071299D">
        <w:rPr>
          <w:b/>
          <w:i/>
          <w:color w:val="000000" w:themeColor="text1"/>
        </w:rPr>
        <w:t xml:space="preserve">*Due upon receipt of acceptance </w:t>
      </w:r>
    </w:p>
    <w:p w:rsidR="00A2281A" w:rsidRPr="0071299D" w:rsidRDefault="00A2281A" w:rsidP="00A2281A">
      <w:pPr>
        <w:spacing w:after="0" w:line="240" w:lineRule="auto"/>
        <w:rPr>
          <w:i/>
          <w:color w:val="000000" w:themeColor="text1"/>
          <w:sz w:val="10"/>
          <w:szCs w:val="10"/>
        </w:rPr>
      </w:pPr>
    </w:p>
    <w:p w:rsidR="00A2281A" w:rsidRPr="0071299D" w:rsidRDefault="00A2281A" w:rsidP="00A2281A">
      <w:pPr>
        <w:spacing w:after="0" w:line="240" w:lineRule="auto"/>
        <w:rPr>
          <w:b/>
          <w:color w:val="000000" w:themeColor="text1"/>
          <w:sz w:val="20"/>
          <w:szCs w:val="20"/>
        </w:rPr>
      </w:pPr>
    </w:p>
    <w:p w:rsidR="00DD4373" w:rsidRPr="00DD4373" w:rsidRDefault="00DD4373" w:rsidP="00DD4373">
      <w:pPr>
        <w:spacing w:after="0" w:line="240" w:lineRule="auto"/>
        <w:rPr>
          <w:color w:val="000000" w:themeColor="text1"/>
          <w:sz w:val="24"/>
          <w:szCs w:val="24"/>
        </w:rPr>
      </w:pPr>
      <w:r w:rsidRPr="00DD4373">
        <w:rPr>
          <w:b/>
          <w:color w:val="000000" w:themeColor="text1"/>
          <w:sz w:val="24"/>
          <w:szCs w:val="24"/>
        </w:rPr>
        <w:t xml:space="preserve">TECHNOLOGY FEE – </w:t>
      </w:r>
      <w:r w:rsidRPr="00DD4373">
        <w:rPr>
          <w:color w:val="000000" w:themeColor="text1"/>
          <w:sz w:val="24"/>
          <w:szCs w:val="24"/>
        </w:rPr>
        <w:t xml:space="preserve">This $300 technology fee will cover the costs associated with the rental of a school owned chrome book, wireless internet and other technological devices, all of which will better assists cadets in the classroom.  </w:t>
      </w:r>
    </w:p>
    <w:p w:rsidR="00DD4373" w:rsidRDefault="00DD4373" w:rsidP="00A2281A">
      <w:pPr>
        <w:spacing w:after="0" w:line="240" w:lineRule="auto"/>
        <w:rPr>
          <w:b/>
          <w:color w:val="4F81BD" w:themeColor="accent1"/>
          <w:sz w:val="24"/>
          <w:szCs w:val="24"/>
        </w:rPr>
      </w:pPr>
    </w:p>
    <w:p w:rsidR="00A2281A" w:rsidRPr="00DD4373" w:rsidRDefault="00A2281A" w:rsidP="00A2281A">
      <w:pPr>
        <w:spacing w:after="0" w:line="240" w:lineRule="auto"/>
        <w:rPr>
          <w:color w:val="000000" w:themeColor="text1"/>
          <w:sz w:val="24"/>
          <w:szCs w:val="24"/>
        </w:rPr>
      </w:pPr>
      <w:r w:rsidRPr="00DD4373">
        <w:rPr>
          <w:b/>
          <w:color w:val="000000" w:themeColor="text1"/>
          <w:sz w:val="24"/>
          <w:szCs w:val="24"/>
        </w:rPr>
        <w:t xml:space="preserve">SCHOLARSHIPS </w:t>
      </w:r>
      <w:r w:rsidRPr="00DD4373">
        <w:rPr>
          <w:color w:val="000000" w:themeColor="text1"/>
          <w:sz w:val="24"/>
          <w:szCs w:val="24"/>
        </w:rPr>
        <w:t>–</w:t>
      </w:r>
      <w:r w:rsidRPr="00DD4373">
        <w:rPr>
          <w:b/>
          <w:color w:val="000000" w:themeColor="text1"/>
          <w:sz w:val="24"/>
          <w:szCs w:val="24"/>
        </w:rPr>
        <w:t xml:space="preserve"> </w:t>
      </w:r>
      <w:r w:rsidRPr="00DD4373">
        <w:rPr>
          <w:color w:val="000000" w:themeColor="text1"/>
          <w:sz w:val="24"/>
          <w:szCs w:val="24"/>
        </w:rPr>
        <w:t xml:space="preserve">Academic and athletic scholarships are available. </w:t>
      </w:r>
    </w:p>
    <w:p w:rsidR="00A2281A" w:rsidRPr="00DD4373" w:rsidRDefault="00A2281A" w:rsidP="00A2281A">
      <w:pPr>
        <w:spacing w:after="0" w:line="240" w:lineRule="auto"/>
        <w:rPr>
          <w:color w:val="000000" w:themeColor="text1"/>
          <w:sz w:val="24"/>
          <w:szCs w:val="24"/>
        </w:rPr>
      </w:pPr>
    </w:p>
    <w:p w:rsidR="00A2281A" w:rsidRPr="00DD4373" w:rsidRDefault="00A2281A" w:rsidP="00A2281A">
      <w:pPr>
        <w:spacing w:after="0" w:line="240" w:lineRule="auto"/>
        <w:rPr>
          <w:color w:val="000000" w:themeColor="text1"/>
          <w:sz w:val="24"/>
          <w:szCs w:val="24"/>
        </w:rPr>
      </w:pPr>
      <w:r w:rsidRPr="00DD4373">
        <w:rPr>
          <w:b/>
          <w:color w:val="000000" w:themeColor="text1"/>
          <w:sz w:val="24"/>
          <w:szCs w:val="24"/>
        </w:rPr>
        <w:t>TUITION DISCOUNTS</w:t>
      </w:r>
      <w:r w:rsidRPr="00DD4373">
        <w:rPr>
          <w:color w:val="000000" w:themeColor="text1"/>
          <w:sz w:val="24"/>
          <w:szCs w:val="24"/>
        </w:rPr>
        <w:t xml:space="preserve"> – Active Duty/Retired Military 10%, First Responder $1,000, Minister $1,000, Single Parent 10%, Siblings 25% and Airline employee 10%.</w:t>
      </w:r>
    </w:p>
    <w:p w:rsidR="00A2281A" w:rsidRPr="00DD4373" w:rsidRDefault="00A2281A" w:rsidP="00A2281A">
      <w:pPr>
        <w:spacing w:after="0" w:line="240" w:lineRule="auto"/>
        <w:rPr>
          <w:color w:val="000000" w:themeColor="text1"/>
          <w:sz w:val="24"/>
          <w:szCs w:val="24"/>
        </w:rPr>
      </w:pPr>
      <w:r w:rsidRPr="00DD4373">
        <w:rPr>
          <w:color w:val="000000" w:themeColor="text1"/>
          <w:sz w:val="24"/>
          <w:szCs w:val="24"/>
        </w:rPr>
        <w:t xml:space="preserve"> </w:t>
      </w:r>
    </w:p>
    <w:p w:rsidR="00A2281A" w:rsidRPr="00DD4373" w:rsidRDefault="00A2281A" w:rsidP="00A2281A">
      <w:pPr>
        <w:spacing w:after="0" w:line="240" w:lineRule="auto"/>
        <w:rPr>
          <w:color w:val="000000" w:themeColor="text1"/>
          <w:sz w:val="24"/>
          <w:szCs w:val="24"/>
        </w:rPr>
      </w:pPr>
      <w:r w:rsidRPr="00DD4373">
        <w:rPr>
          <w:b/>
          <w:color w:val="000000" w:themeColor="text1"/>
          <w:sz w:val="24"/>
          <w:szCs w:val="24"/>
        </w:rPr>
        <w:t>TUITION</w:t>
      </w:r>
      <w:r w:rsidRPr="00DD4373">
        <w:rPr>
          <w:color w:val="000000" w:themeColor="text1"/>
          <w:sz w:val="24"/>
          <w:szCs w:val="24"/>
        </w:rPr>
        <w:t xml:space="preserve"> – This fee covers instruction, room and board.  It does not include spending money, special medical care beyond the facilities of the infirmary, driver’s education, flying lessons or willful destruction of property.  Parents are billed on a monthly basis for extra charges incurred.</w:t>
      </w:r>
    </w:p>
    <w:p w:rsidR="00A2281A" w:rsidRPr="00DD4373" w:rsidRDefault="00A2281A" w:rsidP="00A2281A">
      <w:pPr>
        <w:spacing w:after="0" w:line="240" w:lineRule="auto"/>
        <w:rPr>
          <w:color w:val="000000" w:themeColor="text1"/>
          <w:sz w:val="24"/>
          <w:szCs w:val="24"/>
        </w:rPr>
      </w:pPr>
    </w:p>
    <w:p w:rsidR="00A2281A" w:rsidRPr="00DD4373" w:rsidRDefault="00A2281A" w:rsidP="00A2281A">
      <w:pPr>
        <w:spacing w:after="0" w:line="240" w:lineRule="auto"/>
        <w:rPr>
          <w:color w:val="000000" w:themeColor="text1"/>
          <w:sz w:val="24"/>
          <w:szCs w:val="24"/>
        </w:rPr>
      </w:pPr>
      <w:r w:rsidRPr="00DD4373">
        <w:rPr>
          <w:b/>
          <w:color w:val="000000" w:themeColor="text1"/>
          <w:sz w:val="24"/>
          <w:szCs w:val="24"/>
        </w:rPr>
        <w:t>FINANCIAL OBLIGATION</w:t>
      </w:r>
      <w:r w:rsidRPr="00DD4373">
        <w:rPr>
          <w:color w:val="000000" w:themeColor="text1"/>
          <w:sz w:val="24"/>
          <w:szCs w:val="24"/>
        </w:rPr>
        <w:t xml:space="preserve"> – The cost of operating the Academy must be budgeted on an annual basis.  For this reason cadets are accepted the entire school year, and upon entrance a valid and binding contract is in force for the entire school year.  </w:t>
      </w:r>
    </w:p>
    <w:p w:rsidR="00A2281A" w:rsidRPr="00DD4373" w:rsidRDefault="00A2281A" w:rsidP="00A2281A">
      <w:pPr>
        <w:spacing w:after="0" w:line="240" w:lineRule="auto"/>
        <w:rPr>
          <w:color w:val="000000" w:themeColor="text1"/>
          <w:sz w:val="24"/>
          <w:szCs w:val="24"/>
        </w:rPr>
      </w:pPr>
      <w:r w:rsidRPr="00DD4373">
        <w:rPr>
          <w:color w:val="000000" w:themeColor="text1"/>
          <w:sz w:val="24"/>
          <w:szCs w:val="24"/>
        </w:rPr>
        <w:t>Additionally, because the Academy’s budget is tuition driven, payments are required in a timely fashion. Any payment not received in the Academy’s business office or through FACTS by the date due will be assessed a $30.00 late charge.  As stated in the contract, should any amount become delinquent, grades and transcripts will be held until the account is settled.  Delinquent accounts may be forwarded to an outside agency for collection.  Failure to make payments by the due date may result in a cadet’s separation.</w:t>
      </w:r>
    </w:p>
    <w:p w:rsidR="00C36E1B" w:rsidRPr="009E17C3" w:rsidRDefault="00C36E1B" w:rsidP="00A2281A">
      <w:pPr>
        <w:pStyle w:val="NoSpacing"/>
        <w:ind w:left="1440" w:firstLine="720"/>
        <w:rPr>
          <w:szCs w:val="20"/>
        </w:rPr>
      </w:pPr>
    </w:p>
    <w:sectPr w:rsidR="00C36E1B" w:rsidRPr="009E17C3" w:rsidSect="009E17C3">
      <w:headerReference w:type="default" r:id="rId8"/>
      <w:footerReference w:type="default" r:id="rId9"/>
      <w:pgSz w:w="12240" w:h="15840"/>
      <w:pgMar w:top="1440" w:right="1440" w:bottom="1440" w:left="1440" w:header="0" w:footer="144"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F2602" w:rsidRDefault="002F2602" w:rsidP="00006911">
      <w:pPr>
        <w:spacing w:after="0" w:line="240" w:lineRule="auto"/>
      </w:pPr>
      <w:r>
        <w:separator/>
      </w:r>
    </w:p>
  </w:endnote>
  <w:endnote w:type="continuationSeparator" w:id="0">
    <w:p w:rsidR="002F2602" w:rsidRDefault="002F2602" w:rsidP="0000691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6911" w:rsidRDefault="00006911" w:rsidP="00006911">
    <w:pPr>
      <w:pStyle w:val="Footer"/>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F2602" w:rsidRDefault="002F2602" w:rsidP="00006911">
      <w:pPr>
        <w:spacing w:after="0" w:line="240" w:lineRule="auto"/>
      </w:pPr>
      <w:r>
        <w:separator/>
      </w:r>
    </w:p>
  </w:footnote>
  <w:footnote w:type="continuationSeparator" w:id="0">
    <w:p w:rsidR="002F2602" w:rsidRDefault="002F2602" w:rsidP="0000691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6911" w:rsidRDefault="00006911" w:rsidP="00006911">
    <w:pPr>
      <w:pStyle w:val="Header"/>
      <w:jc w:val="center"/>
    </w:pPr>
    <w:r>
      <w:rPr>
        <w:noProof/>
      </w:rPr>
      <w:drawing>
        <wp:inline distT="0" distB="0" distL="0" distR="0">
          <wp:extent cx="5391150" cy="1503877"/>
          <wp:effectExtent l="19050" t="0" r="0" b="0"/>
          <wp:docPr id="1" name="Picture 0" descr="southern_prep_horz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uthern_prep_horz_CMYK.jpg"/>
                  <pic:cNvPicPr/>
                </pic:nvPicPr>
                <pic:blipFill>
                  <a:blip r:embed="rId1"/>
                  <a:stretch>
                    <a:fillRect/>
                  </a:stretch>
                </pic:blipFill>
                <pic:spPr>
                  <a:xfrm>
                    <a:off x="0" y="0"/>
                    <a:ext cx="5393216" cy="1504453"/>
                  </a:xfrm>
                  <a:prstGeom prst="rect">
                    <a:avLst/>
                  </a:prstGeom>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3831A6"/>
    <w:multiLevelType w:val="hybridMultilevel"/>
    <w:tmpl w:val="108C14C2"/>
    <w:lvl w:ilvl="0" w:tplc="44248C68">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hdrShapeDefaults>
    <o:shapedefaults v:ext="edit" spidmax="11266"/>
  </w:hdrShapeDefaults>
  <w:footnotePr>
    <w:footnote w:id="-1"/>
    <w:footnote w:id="0"/>
  </w:footnotePr>
  <w:endnotePr>
    <w:endnote w:id="-1"/>
    <w:endnote w:id="0"/>
  </w:endnotePr>
  <w:compat/>
  <w:rsids>
    <w:rsidRoot w:val="00006911"/>
    <w:rsid w:val="00006911"/>
    <w:rsid w:val="001A7178"/>
    <w:rsid w:val="00201F98"/>
    <w:rsid w:val="00264435"/>
    <w:rsid w:val="002F2602"/>
    <w:rsid w:val="0048785E"/>
    <w:rsid w:val="004F05FE"/>
    <w:rsid w:val="0071299D"/>
    <w:rsid w:val="0096257A"/>
    <w:rsid w:val="00966A71"/>
    <w:rsid w:val="009E17C3"/>
    <w:rsid w:val="00A0088B"/>
    <w:rsid w:val="00A2281A"/>
    <w:rsid w:val="00A27B7F"/>
    <w:rsid w:val="00A80F39"/>
    <w:rsid w:val="00C01DC4"/>
    <w:rsid w:val="00C251B7"/>
    <w:rsid w:val="00C36E1B"/>
    <w:rsid w:val="00CE3CD2"/>
    <w:rsid w:val="00DD4373"/>
    <w:rsid w:val="00E26845"/>
    <w:rsid w:val="00E32D0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2281A"/>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06911"/>
    <w:pPr>
      <w:tabs>
        <w:tab w:val="center" w:pos="4680"/>
        <w:tab w:val="right" w:pos="9360"/>
      </w:tabs>
      <w:spacing w:after="0" w:line="240" w:lineRule="auto"/>
    </w:pPr>
  </w:style>
  <w:style w:type="character" w:customStyle="1" w:styleId="HeaderChar">
    <w:name w:val="Header Char"/>
    <w:basedOn w:val="DefaultParagraphFont"/>
    <w:link w:val="Header"/>
    <w:uiPriority w:val="99"/>
    <w:rsid w:val="00006911"/>
  </w:style>
  <w:style w:type="paragraph" w:styleId="Footer">
    <w:name w:val="footer"/>
    <w:basedOn w:val="Normal"/>
    <w:link w:val="FooterChar"/>
    <w:uiPriority w:val="99"/>
    <w:unhideWhenUsed/>
    <w:rsid w:val="00006911"/>
    <w:pPr>
      <w:tabs>
        <w:tab w:val="center" w:pos="4680"/>
        <w:tab w:val="right" w:pos="9360"/>
      </w:tabs>
      <w:spacing w:after="0" w:line="240" w:lineRule="auto"/>
    </w:pPr>
  </w:style>
  <w:style w:type="character" w:customStyle="1" w:styleId="FooterChar">
    <w:name w:val="Footer Char"/>
    <w:basedOn w:val="DefaultParagraphFont"/>
    <w:link w:val="Footer"/>
    <w:uiPriority w:val="99"/>
    <w:rsid w:val="00006911"/>
  </w:style>
  <w:style w:type="paragraph" w:styleId="BalloonText">
    <w:name w:val="Balloon Text"/>
    <w:basedOn w:val="Normal"/>
    <w:link w:val="BalloonTextChar"/>
    <w:uiPriority w:val="99"/>
    <w:semiHidden/>
    <w:unhideWhenUsed/>
    <w:rsid w:val="0000691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06911"/>
    <w:rPr>
      <w:rFonts w:ascii="Tahoma" w:hAnsi="Tahoma" w:cs="Tahoma"/>
      <w:sz w:val="16"/>
      <w:szCs w:val="16"/>
    </w:rPr>
  </w:style>
  <w:style w:type="table" w:customStyle="1" w:styleId="LightShading-Accent11">
    <w:name w:val="Light Shading - Accent 11"/>
    <w:basedOn w:val="TableNormal"/>
    <w:uiPriority w:val="60"/>
    <w:rsid w:val="00966A71"/>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TableGrid">
    <w:name w:val="Table Grid"/>
    <w:basedOn w:val="TableNormal"/>
    <w:uiPriority w:val="59"/>
    <w:rsid w:val="00C36E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Accent1">
    <w:name w:val="Light Shading Accent 1"/>
    <w:basedOn w:val="TableNormal"/>
    <w:uiPriority w:val="60"/>
    <w:rsid w:val="00C36E1B"/>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NoSpacing">
    <w:name w:val="No Spacing"/>
    <w:uiPriority w:val="1"/>
    <w:qFormat/>
    <w:rsid w:val="009E17C3"/>
    <w:pPr>
      <w:spacing w:after="0" w:line="240" w:lineRule="auto"/>
    </w:pPr>
  </w:style>
</w:styles>
</file>

<file path=word/webSettings.xml><?xml version="1.0" encoding="utf-8"?>
<w:webSettings xmlns:r="http://schemas.openxmlformats.org/officeDocument/2006/relationships" xmlns:w="http://schemas.openxmlformats.org/wordprocessingml/2006/main">
  <w:divs>
    <w:div w:id="8920391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9ED8276-BBBA-4CFC-A75F-77B8C50078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265</Words>
  <Characters>1512</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Southern Union State Community College</Company>
  <LinksUpToDate>false</LinksUpToDate>
  <CharactersWithSpaces>1774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 Kelley</dc:creator>
  <cp:lastModifiedBy>LWMA</cp:lastModifiedBy>
  <cp:revision>4</cp:revision>
  <cp:lastPrinted>2019-03-29T14:31:00Z</cp:lastPrinted>
  <dcterms:created xsi:type="dcterms:W3CDTF">2019-04-19T16:34:00Z</dcterms:created>
  <dcterms:modified xsi:type="dcterms:W3CDTF">2019-04-26T14:43:00Z</dcterms:modified>
</cp:coreProperties>
</file>